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5103"/>
        <w:gridCol w:w="2376"/>
      </w:tblGrid>
      <w:tr w:rsidR="00DA458B" w:rsidRPr="007D3AF6" w14:paraId="075AEE3D" w14:textId="77777777" w:rsidTr="00DA458B">
        <w:trPr>
          <w:trHeight w:val="964"/>
        </w:trPr>
        <w:tc>
          <w:tcPr>
            <w:tcW w:w="8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EF0C4" w14:textId="77777777" w:rsidR="00956FCE" w:rsidRPr="00956FCE" w:rsidRDefault="00DA458B" w:rsidP="00956FCE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outlineLvl w:val="3"/>
              <w:rPr>
                <w:rFonts w:ascii="Arial Rounded MT Bold" w:hAnsi="Arial Rounded MT Bold"/>
                <w:sz w:val="40"/>
                <w:szCs w:val="28"/>
                <w:u w:val="single"/>
              </w:rPr>
            </w:pPr>
            <w:r w:rsidRPr="00956FCE">
              <w:rPr>
                <w:rFonts w:ascii="Arial Rounded MT Bold" w:hAnsi="Arial Rounded MT Bold"/>
                <w:sz w:val="40"/>
                <w:szCs w:val="28"/>
                <w:u w:val="single"/>
              </w:rPr>
              <w:t>ANNUAL GENERAL MEETING</w:t>
            </w:r>
          </w:p>
          <w:p w14:paraId="57DBEB6E" w14:textId="05BD597E" w:rsidR="00956FCE" w:rsidRPr="00956FCE" w:rsidRDefault="00956FCE" w:rsidP="00956FCE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rPr>
                <w:rFonts w:ascii="Arial Rounded MT Bold" w:hAnsi="Arial Rounded MT Bold"/>
                <w:sz w:val="40"/>
                <w:szCs w:val="28"/>
              </w:rPr>
            </w:pPr>
            <w:r w:rsidRPr="00956FCE">
              <w:rPr>
                <w:rFonts w:ascii="Arial Rounded MT Bold" w:hAnsi="Arial Rounded MT Bold"/>
                <w:sz w:val="32"/>
              </w:rPr>
              <w:t>Rockhampton North Special School P&amp;C</w:t>
            </w:r>
          </w:p>
          <w:p w14:paraId="5DAA884F" w14:textId="00085212" w:rsidR="00956FCE" w:rsidRPr="00956FCE" w:rsidRDefault="00956FCE" w:rsidP="00956FCE">
            <w:pPr>
              <w:jc w:val="center"/>
              <w:rPr>
                <w:lang w:eastAsia="en-AU"/>
              </w:rPr>
            </w:pPr>
            <w:r w:rsidRPr="00956FCE">
              <w:rPr>
                <w:rFonts w:ascii="Arial Rounded MT Bold" w:hAnsi="Arial Rounded MT Bold"/>
                <w:sz w:val="32"/>
                <w:lang w:eastAsia="en-AU"/>
              </w:rPr>
              <w:t>18.03.22 @ 10am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C1E15" w14:textId="77777777" w:rsidR="00DA458B" w:rsidRPr="0057677D" w:rsidRDefault="00DA458B" w:rsidP="00DA458B">
            <w:pPr>
              <w:pStyle w:val="Heading4"/>
              <w:numPr>
                <w:ilvl w:val="0"/>
                <w:numId w:val="0"/>
              </w:numPr>
              <w:spacing w:line="360" w:lineRule="auto"/>
              <w:outlineLvl w:val="3"/>
            </w:pPr>
            <w:r w:rsidRPr="00411ECF">
              <w:rPr>
                <w:noProof/>
              </w:rPr>
              <w:drawing>
                <wp:inline distT="0" distB="0" distL="0" distR="0" wp14:anchorId="34F9EDBE" wp14:editId="73225E13">
                  <wp:extent cx="1368210" cy="714375"/>
                  <wp:effectExtent l="0" t="0" r="3810" b="0"/>
                  <wp:docPr id="10" name="Picture 10" descr="U:\TEMPLATES\Logo_NoTag_small_email s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:\TEMPLATES\Logo_NoTag_small_email 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21" cy="71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9D" w:rsidRPr="007D3AF6" w14:paraId="2A52B54D" w14:textId="77777777" w:rsidTr="00DA458B">
        <w:trPr>
          <w:trHeight w:val="964"/>
        </w:trPr>
        <w:tc>
          <w:tcPr>
            <w:tcW w:w="10609" w:type="dxa"/>
            <w:gridSpan w:val="3"/>
            <w:tcBorders>
              <w:top w:val="single" w:sz="4" w:space="0" w:color="auto"/>
            </w:tcBorders>
          </w:tcPr>
          <w:p w14:paraId="46724F22" w14:textId="0B9C2696" w:rsidR="000B589D" w:rsidRPr="00EF3B98" w:rsidRDefault="000B589D" w:rsidP="00EF3B98">
            <w:pPr>
              <w:pStyle w:val="Heading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The order of business to be conducted at an annual general meeting of the Association must be un</w:t>
            </w:r>
            <w:r>
              <w:rPr>
                <w:sz w:val="24"/>
                <w:szCs w:val="24"/>
              </w:rPr>
              <w:t>dertaken in the following order</w:t>
            </w:r>
            <w:r w:rsidR="00956FCE">
              <w:rPr>
                <w:sz w:val="24"/>
                <w:szCs w:val="24"/>
              </w:rPr>
              <w:t>.</w:t>
            </w:r>
          </w:p>
        </w:tc>
      </w:tr>
      <w:tr w:rsidR="00A3729A" w:rsidRPr="007D3AF6" w14:paraId="73531926" w14:textId="77777777" w:rsidTr="00DA458B">
        <w:trPr>
          <w:trHeight w:val="1644"/>
        </w:trPr>
        <w:tc>
          <w:tcPr>
            <w:tcW w:w="3053" w:type="dxa"/>
          </w:tcPr>
          <w:p w14:paraId="42021EAB" w14:textId="1E488259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Welcome to members and introduction of any special visitors</w:t>
            </w:r>
          </w:p>
        </w:tc>
        <w:tc>
          <w:tcPr>
            <w:tcW w:w="7556" w:type="dxa"/>
            <w:gridSpan w:val="2"/>
          </w:tcPr>
          <w:p w14:paraId="06CCF2C4" w14:textId="3ED63CB1" w:rsidR="00A3729A" w:rsidRDefault="00956FCE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opened</w:t>
            </w:r>
            <w:r w:rsidR="00695C7B">
              <w:rPr>
                <w:sz w:val="24"/>
                <w:szCs w:val="24"/>
              </w:rPr>
              <w:t xml:space="preserve"> at</w:t>
            </w:r>
            <w:r w:rsidR="00E832B6">
              <w:rPr>
                <w:sz w:val="24"/>
                <w:szCs w:val="24"/>
              </w:rPr>
              <w:t xml:space="preserve"> 10:20am.</w:t>
            </w:r>
          </w:p>
          <w:p w14:paraId="6C33AAEE" w14:textId="77777777" w:rsidR="00956FCE" w:rsidRDefault="00956FCE" w:rsidP="00A3729A">
            <w:pPr>
              <w:pStyle w:val="ListAlpha0"/>
              <w:rPr>
                <w:sz w:val="24"/>
                <w:szCs w:val="24"/>
              </w:rPr>
            </w:pPr>
          </w:p>
          <w:p w14:paraId="665F5BD6" w14:textId="79BC7365" w:rsidR="00956FCE" w:rsidRPr="00EF3B98" w:rsidRDefault="00956FCE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attendance: Myles </w:t>
            </w:r>
            <w:proofErr w:type="spellStart"/>
            <w:r>
              <w:rPr>
                <w:sz w:val="24"/>
                <w:szCs w:val="24"/>
              </w:rPr>
              <w:t>Spreadborough</w:t>
            </w:r>
            <w:proofErr w:type="spellEnd"/>
            <w:r>
              <w:rPr>
                <w:sz w:val="24"/>
                <w:szCs w:val="24"/>
              </w:rPr>
              <w:t>, Trudy-Anne Horton, Ewan Filmer, Dehlia Dawson &amp; Alana Hudson</w:t>
            </w:r>
          </w:p>
        </w:tc>
      </w:tr>
      <w:tr w:rsidR="00A3729A" w:rsidRPr="007D3AF6" w14:paraId="31051AFB" w14:textId="77777777" w:rsidTr="00956FCE">
        <w:trPr>
          <w:trHeight w:val="710"/>
        </w:trPr>
        <w:tc>
          <w:tcPr>
            <w:tcW w:w="3053" w:type="dxa"/>
          </w:tcPr>
          <w:p w14:paraId="55F8C309" w14:textId="1F605C8B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Apologies</w:t>
            </w:r>
          </w:p>
        </w:tc>
        <w:tc>
          <w:tcPr>
            <w:tcW w:w="7556" w:type="dxa"/>
            <w:gridSpan w:val="2"/>
          </w:tcPr>
          <w:p w14:paraId="435F1067" w14:textId="10F8A236" w:rsidR="00A3729A" w:rsidRPr="00EF3B98" w:rsidRDefault="00956FCE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Daley</w:t>
            </w:r>
          </w:p>
        </w:tc>
      </w:tr>
      <w:tr w:rsidR="00A3729A" w:rsidRPr="007D3AF6" w14:paraId="7C437E8D" w14:textId="77777777" w:rsidTr="00DA458B">
        <w:trPr>
          <w:trHeight w:val="1644"/>
        </w:trPr>
        <w:tc>
          <w:tcPr>
            <w:tcW w:w="3053" w:type="dxa"/>
          </w:tcPr>
          <w:p w14:paraId="2BE8E7AD" w14:textId="5E6841D0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Confirmation of </w:t>
            </w:r>
            <w:r w:rsidR="00A3729A" w:rsidRPr="00EF3B98">
              <w:rPr>
                <w:sz w:val="24"/>
                <w:szCs w:val="24"/>
              </w:rPr>
              <w:t>minutes of the previous annual general meeting</w:t>
            </w:r>
          </w:p>
        </w:tc>
        <w:tc>
          <w:tcPr>
            <w:tcW w:w="7556" w:type="dxa"/>
            <w:gridSpan w:val="2"/>
          </w:tcPr>
          <w:p w14:paraId="549B579B" w14:textId="77777777" w:rsidR="00447816" w:rsidRDefault="00447816" w:rsidP="00447816">
            <w:pPr>
              <w:pStyle w:val="ListAlpha0"/>
              <w:rPr>
                <w:sz w:val="24"/>
                <w:szCs w:val="24"/>
              </w:rPr>
            </w:pPr>
            <w:r w:rsidRPr="00447816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>are</w:t>
            </w:r>
            <w:r w:rsidRPr="00447816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  <w:t>previous annual general meeting minutes available. The 2021 AGM was very unorganised and no minutes available.</w:t>
            </w:r>
          </w:p>
          <w:p w14:paraId="10FFD16E" w14:textId="77777777" w:rsidR="0009740D" w:rsidRDefault="0009740D" w:rsidP="00447816">
            <w:pPr>
              <w:pStyle w:val="ListAlpha0"/>
              <w:rPr>
                <w:sz w:val="24"/>
                <w:szCs w:val="24"/>
              </w:rPr>
            </w:pPr>
          </w:p>
          <w:p w14:paraId="1090EF72" w14:textId="4FA1E5F5" w:rsidR="002F0CF3" w:rsidRDefault="002F0CF3" w:rsidP="00447816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Moved to use the “Special Meeting Minutes” </w:t>
            </w:r>
            <w:r w:rsidR="00275898">
              <w:rPr>
                <w:sz w:val="24"/>
                <w:szCs w:val="24"/>
              </w:rPr>
              <w:t xml:space="preserve">15.09.21 as the previous minutes, moved by </w:t>
            </w:r>
            <w:r w:rsidR="00275898">
              <w:rPr>
                <w:sz w:val="24"/>
                <w:szCs w:val="24"/>
                <w:u w:val="single"/>
              </w:rPr>
              <w:t>Trudy-Anne Horton,</w:t>
            </w:r>
            <w:r w:rsidR="00275898">
              <w:rPr>
                <w:sz w:val="24"/>
                <w:szCs w:val="24"/>
              </w:rPr>
              <w:t xml:space="preserve"> seconded by </w:t>
            </w:r>
            <w:r w:rsidR="00275898">
              <w:rPr>
                <w:sz w:val="24"/>
                <w:szCs w:val="24"/>
                <w:u w:val="single"/>
              </w:rPr>
              <w:t>Alana Hudson</w:t>
            </w:r>
            <w:r w:rsidR="00275898">
              <w:rPr>
                <w:sz w:val="24"/>
                <w:szCs w:val="24"/>
              </w:rPr>
              <w:t xml:space="preserve">. </w:t>
            </w:r>
          </w:p>
          <w:p w14:paraId="721E40B9" w14:textId="77777777" w:rsidR="0009740D" w:rsidRDefault="0009740D" w:rsidP="00447816">
            <w:pPr>
              <w:pStyle w:val="ListAlpha0"/>
              <w:rPr>
                <w:sz w:val="24"/>
                <w:szCs w:val="24"/>
              </w:rPr>
            </w:pPr>
          </w:p>
          <w:p w14:paraId="210C9F2E" w14:textId="4112323E" w:rsidR="00666120" w:rsidRPr="00666120" w:rsidRDefault="00666120" w:rsidP="00447816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“Special Meeting Minutes”</w:t>
            </w:r>
            <w:r>
              <w:rPr>
                <w:sz w:val="24"/>
                <w:szCs w:val="24"/>
              </w:rPr>
              <w:t xml:space="preserve"> are endorsed as a true and correct record, moved by </w:t>
            </w:r>
            <w:r>
              <w:rPr>
                <w:sz w:val="24"/>
                <w:szCs w:val="24"/>
                <w:u w:val="single"/>
              </w:rPr>
              <w:t xml:space="preserve">Myles </w:t>
            </w:r>
            <w:proofErr w:type="spellStart"/>
            <w:r>
              <w:rPr>
                <w:sz w:val="24"/>
                <w:szCs w:val="24"/>
                <w:u w:val="single"/>
              </w:rPr>
              <w:t>Spreadborough</w:t>
            </w:r>
            <w:proofErr w:type="spellEnd"/>
            <w:r>
              <w:rPr>
                <w:sz w:val="24"/>
                <w:szCs w:val="24"/>
              </w:rPr>
              <w:t xml:space="preserve"> and seconded by </w:t>
            </w:r>
            <w:r>
              <w:rPr>
                <w:sz w:val="24"/>
                <w:szCs w:val="24"/>
                <w:u w:val="single"/>
              </w:rPr>
              <w:t>Ewan Filmer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29A" w:rsidRPr="007D3AF6" w14:paraId="600522FC" w14:textId="77777777" w:rsidTr="00DA458B">
        <w:trPr>
          <w:trHeight w:val="1644"/>
        </w:trPr>
        <w:tc>
          <w:tcPr>
            <w:tcW w:w="3053" w:type="dxa"/>
          </w:tcPr>
          <w:p w14:paraId="445AD511" w14:textId="1B98C51B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Business arising out of the minutes of the previous annual general meeting</w:t>
            </w:r>
          </w:p>
        </w:tc>
        <w:tc>
          <w:tcPr>
            <w:tcW w:w="7556" w:type="dxa"/>
            <w:gridSpan w:val="2"/>
          </w:tcPr>
          <w:p w14:paraId="6BACD21A" w14:textId="2A42CC3F" w:rsidR="009F1B67" w:rsidRPr="0009740D" w:rsidRDefault="0009740D" w:rsidP="009F1B67">
            <w:pPr>
              <w:pStyle w:val="ListAlpha0"/>
              <w:rPr>
                <w:sz w:val="24"/>
                <w:szCs w:val="24"/>
              </w:rPr>
            </w:pPr>
            <w:r w:rsidRPr="0009740D">
              <w:rPr>
                <w:sz w:val="24"/>
                <w:szCs w:val="24"/>
              </w:rPr>
              <w:t>P&amp;C Facebook</w:t>
            </w:r>
            <w:r>
              <w:rPr>
                <w:sz w:val="24"/>
                <w:szCs w:val="24"/>
              </w:rPr>
              <w:t xml:space="preserve"> account has been disbanded.</w:t>
            </w:r>
          </w:p>
        </w:tc>
      </w:tr>
      <w:tr w:rsidR="00A3729A" w:rsidRPr="007D3AF6" w14:paraId="007EBB5C" w14:textId="77777777" w:rsidTr="00DA458B">
        <w:trPr>
          <w:trHeight w:val="1644"/>
        </w:trPr>
        <w:tc>
          <w:tcPr>
            <w:tcW w:w="3053" w:type="dxa"/>
          </w:tcPr>
          <w:p w14:paraId="401BFAFC" w14:textId="17DE121B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Receipt </w:t>
            </w:r>
            <w:r w:rsidR="00A3729A" w:rsidRPr="00EF3B98">
              <w:rPr>
                <w:sz w:val="24"/>
                <w:szCs w:val="24"/>
              </w:rPr>
              <w:t>and adoption of the Association’s audited annual financial statement</w:t>
            </w:r>
            <w:r w:rsidR="009F1B67">
              <w:rPr>
                <w:sz w:val="24"/>
                <w:szCs w:val="24"/>
              </w:rPr>
              <w:t xml:space="preserve"> </w:t>
            </w:r>
            <w:r w:rsidR="00A3729A" w:rsidRPr="00EF3B98">
              <w:rPr>
                <w:sz w:val="24"/>
                <w:szCs w:val="24"/>
              </w:rPr>
              <w:t>and Treasurer’s report</w:t>
            </w:r>
          </w:p>
        </w:tc>
        <w:tc>
          <w:tcPr>
            <w:tcW w:w="7556" w:type="dxa"/>
            <w:gridSpan w:val="2"/>
          </w:tcPr>
          <w:p w14:paraId="0C785C6F" w14:textId="7AF78AB8" w:rsidR="0009740D" w:rsidRPr="0009740D" w:rsidRDefault="0009740D" w:rsidP="00A3729A">
            <w:pPr>
              <w:pStyle w:val="ListAlpha0"/>
              <w:rPr>
                <w:sz w:val="24"/>
                <w:szCs w:val="24"/>
              </w:rPr>
            </w:pPr>
            <w:r w:rsidRPr="008A726D">
              <w:rPr>
                <w:sz w:val="24"/>
                <w:szCs w:val="24"/>
                <w:u w:val="single"/>
              </w:rPr>
              <w:t>Trudy-Anne Horton</w:t>
            </w:r>
            <w:r>
              <w:rPr>
                <w:sz w:val="24"/>
                <w:szCs w:val="24"/>
              </w:rPr>
              <w:t xml:space="preserve"> moved that the annual financial statement and Treasurer’s report be moved as a true and correct record, seconded by </w:t>
            </w:r>
            <w:r w:rsidR="00F75C3B">
              <w:rPr>
                <w:sz w:val="24"/>
                <w:szCs w:val="24"/>
                <w:u w:val="single"/>
              </w:rPr>
              <w:t>Alana Hudson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29A" w:rsidRPr="007D3AF6" w14:paraId="1C6346AC" w14:textId="77777777" w:rsidTr="00DA458B">
        <w:trPr>
          <w:trHeight w:val="1644"/>
        </w:trPr>
        <w:tc>
          <w:tcPr>
            <w:tcW w:w="3053" w:type="dxa"/>
          </w:tcPr>
          <w:p w14:paraId="18E67245" w14:textId="71FD6074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Receipt </w:t>
            </w:r>
            <w:r w:rsidR="00A3729A" w:rsidRPr="00EF3B98">
              <w:rPr>
                <w:sz w:val="24"/>
                <w:szCs w:val="24"/>
              </w:rPr>
              <w:t>and adoption of the President’s annual report</w:t>
            </w:r>
          </w:p>
        </w:tc>
        <w:tc>
          <w:tcPr>
            <w:tcW w:w="7556" w:type="dxa"/>
            <w:gridSpan w:val="2"/>
          </w:tcPr>
          <w:p w14:paraId="5BBA7D3C" w14:textId="0E8AF576" w:rsidR="00A3729A" w:rsidRPr="00EF3B98" w:rsidRDefault="00F75C3B" w:rsidP="00A3729A">
            <w:pPr>
              <w:pStyle w:val="ListAlpha0"/>
              <w:rPr>
                <w:sz w:val="24"/>
                <w:szCs w:val="24"/>
              </w:rPr>
            </w:pPr>
            <w:r w:rsidRPr="008A726D">
              <w:rPr>
                <w:sz w:val="24"/>
                <w:szCs w:val="24"/>
                <w:u w:val="single"/>
              </w:rPr>
              <w:t xml:space="preserve">Myles </w:t>
            </w:r>
            <w:proofErr w:type="spellStart"/>
            <w:r w:rsidRPr="008A726D">
              <w:rPr>
                <w:sz w:val="24"/>
                <w:szCs w:val="24"/>
                <w:u w:val="single"/>
              </w:rPr>
              <w:t>Spreadborough</w:t>
            </w:r>
            <w:proofErr w:type="spellEnd"/>
            <w:r>
              <w:rPr>
                <w:sz w:val="24"/>
                <w:szCs w:val="24"/>
              </w:rPr>
              <w:t xml:space="preserve"> moved that the </w:t>
            </w:r>
            <w:r>
              <w:rPr>
                <w:sz w:val="24"/>
                <w:szCs w:val="24"/>
              </w:rPr>
              <w:t>President’s annual report</w:t>
            </w:r>
            <w:r>
              <w:rPr>
                <w:sz w:val="24"/>
                <w:szCs w:val="24"/>
              </w:rPr>
              <w:t xml:space="preserve"> be moved as a true and correct record, seconded by </w:t>
            </w:r>
            <w:r>
              <w:rPr>
                <w:sz w:val="24"/>
                <w:szCs w:val="24"/>
                <w:u w:val="single"/>
              </w:rPr>
              <w:t>Alana Hudson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29A" w:rsidRPr="007D3AF6" w14:paraId="6B51DA29" w14:textId="77777777" w:rsidTr="00DA458B">
        <w:trPr>
          <w:trHeight w:val="1644"/>
        </w:trPr>
        <w:tc>
          <w:tcPr>
            <w:tcW w:w="3053" w:type="dxa"/>
          </w:tcPr>
          <w:p w14:paraId="279AE471" w14:textId="24891DDC" w:rsidR="00A3729A" w:rsidRPr="00EF3B98" w:rsidRDefault="00E95425" w:rsidP="00A3729A">
            <w:pPr>
              <w:pStyle w:val="ListAlpha0"/>
              <w:jc w:val="left"/>
              <w:rPr>
                <w:rFonts w:cs="Arial"/>
                <w:sz w:val="24"/>
                <w:szCs w:val="24"/>
              </w:rPr>
            </w:pPr>
            <w:r w:rsidRPr="00EF3B98">
              <w:rPr>
                <w:rFonts w:cs="Arial"/>
                <w:sz w:val="24"/>
                <w:szCs w:val="24"/>
              </w:rPr>
              <w:t>Receive applications for membership (to include renewal of existing membership and new membership)</w:t>
            </w:r>
          </w:p>
        </w:tc>
        <w:tc>
          <w:tcPr>
            <w:tcW w:w="7556" w:type="dxa"/>
            <w:gridSpan w:val="2"/>
          </w:tcPr>
          <w:p w14:paraId="7C3A801D" w14:textId="2EB7218F" w:rsidR="00A3729A" w:rsidRPr="00EF3B98" w:rsidRDefault="009F1B67" w:rsidP="00A3729A">
            <w:pPr>
              <w:pStyle w:val="ListAlpha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Member applications for: </w:t>
            </w:r>
            <w:r w:rsidR="00CC3408">
              <w:rPr>
                <w:rFonts w:cs="Arial"/>
                <w:sz w:val="24"/>
                <w:szCs w:val="24"/>
              </w:rPr>
              <w:t>Kelly Mills</w:t>
            </w:r>
            <w:r w:rsidR="00F75C3B">
              <w:rPr>
                <w:rFonts w:cs="Arial"/>
                <w:sz w:val="24"/>
                <w:szCs w:val="24"/>
              </w:rPr>
              <w:t xml:space="preserve">, Christine </w:t>
            </w:r>
            <w:proofErr w:type="spellStart"/>
            <w:r w:rsidR="00F75C3B">
              <w:rPr>
                <w:rFonts w:cs="Arial"/>
                <w:sz w:val="24"/>
                <w:szCs w:val="24"/>
              </w:rPr>
              <w:t>Huet</w:t>
            </w:r>
            <w:proofErr w:type="spellEnd"/>
            <w:r w:rsidR="00F75C3B">
              <w:rPr>
                <w:rFonts w:cs="Arial"/>
                <w:sz w:val="24"/>
                <w:szCs w:val="24"/>
              </w:rPr>
              <w:t xml:space="preserve">, Myles </w:t>
            </w:r>
            <w:proofErr w:type="spellStart"/>
            <w:r w:rsidR="00F75C3B">
              <w:rPr>
                <w:rFonts w:cs="Arial"/>
                <w:sz w:val="24"/>
                <w:szCs w:val="24"/>
              </w:rPr>
              <w:t>Spreadborough</w:t>
            </w:r>
            <w:proofErr w:type="spellEnd"/>
            <w:r w:rsidR="00F75C3B">
              <w:rPr>
                <w:rFonts w:cs="Arial"/>
                <w:sz w:val="24"/>
                <w:szCs w:val="24"/>
              </w:rPr>
              <w:t>, Trudy-Anne Horton, Ewan Filmer &amp; Alana Hudson.</w:t>
            </w:r>
          </w:p>
        </w:tc>
      </w:tr>
      <w:tr w:rsidR="00F57A63" w:rsidRPr="007D3AF6" w14:paraId="4B894559" w14:textId="77777777" w:rsidTr="00DA458B">
        <w:trPr>
          <w:trHeight w:val="1644"/>
        </w:trPr>
        <w:tc>
          <w:tcPr>
            <w:tcW w:w="3053" w:type="dxa"/>
          </w:tcPr>
          <w:p w14:paraId="3AB5B334" w14:textId="5230FBAE" w:rsidR="00F57A63" w:rsidRPr="00852D4B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852D4B">
              <w:rPr>
                <w:rFonts w:cs="Arial"/>
                <w:iCs/>
                <w:sz w:val="24"/>
                <w:szCs w:val="24"/>
              </w:rPr>
              <w:lastRenderedPageBreak/>
              <w:t xml:space="preserve">Declare </w:t>
            </w:r>
            <w:r w:rsidR="00852D4B" w:rsidRPr="00852D4B">
              <w:rPr>
                <w:rFonts w:cs="Arial"/>
                <w:iCs/>
                <w:sz w:val="24"/>
                <w:szCs w:val="24"/>
              </w:rPr>
              <w:t>vacancies of existing Officer/Executive Committee</w:t>
            </w:r>
          </w:p>
        </w:tc>
        <w:tc>
          <w:tcPr>
            <w:tcW w:w="7556" w:type="dxa"/>
            <w:gridSpan w:val="2"/>
          </w:tcPr>
          <w:p w14:paraId="67A8A330" w14:textId="2FE97822" w:rsidR="00F57A63" w:rsidRPr="00EF3B98" w:rsidRDefault="00824B66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President, Vice </w:t>
            </w:r>
            <w:r>
              <w:rPr>
                <w:sz w:val="24"/>
                <w:szCs w:val="24"/>
              </w:rPr>
              <w:t>President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Treasurer</w:t>
            </w:r>
            <w:r>
              <w:rPr>
                <w:sz w:val="24"/>
                <w:szCs w:val="24"/>
              </w:rPr>
              <w:t>, Secretary step down from positions.</w:t>
            </w:r>
          </w:p>
        </w:tc>
      </w:tr>
      <w:tr w:rsidR="00A3729A" w:rsidRPr="007D3AF6" w14:paraId="7B1AC6CB" w14:textId="77777777" w:rsidTr="00DA458B">
        <w:trPr>
          <w:trHeight w:val="1644"/>
        </w:trPr>
        <w:tc>
          <w:tcPr>
            <w:tcW w:w="3053" w:type="dxa"/>
          </w:tcPr>
          <w:p w14:paraId="3E2B3A06" w14:textId="356FD88B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Election </w:t>
            </w:r>
            <w:r w:rsidR="00A3729A" w:rsidRPr="00EF3B98">
              <w:rPr>
                <w:sz w:val="24"/>
                <w:szCs w:val="24"/>
              </w:rPr>
              <w:t xml:space="preserve">of Officers/Executive Committee </w:t>
            </w:r>
          </w:p>
        </w:tc>
        <w:tc>
          <w:tcPr>
            <w:tcW w:w="7556" w:type="dxa"/>
            <w:gridSpan w:val="2"/>
          </w:tcPr>
          <w:p w14:paraId="1E3E4D8B" w14:textId="77777777" w:rsidR="00824B66" w:rsidRDefault="00824B66" w:rsidP="00824B66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assumes the Chair and commences with the election of the President. President then continues with election of Vice President, Treasurer and Secretary.</w:t>
            </w:r>
          </w:p>
          <w:p w14:paraId="362907DB" w14:textId="1681BB88" w:rsidR="00824B66" w:rsidRPr="008A726D" w:rsidRDefault="00824B66" w:rsidP="00824B66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moved that </w:t>
            </w:r>
            <w:r w:rsidR="001E1E5F" w:rsidRPr="008A726D">
              <w:rPr>
                <w:sz w:val="24"/>
                <w:szCs w:val="24"/>
              </w:rPr>
              <w:t xml:space="preserve">Myles </w:t>
            </w:r>
            <w:proofErr w:type="spellStart"/>
            <w:r w:rsidR="001E1E5F" w:rsidRPr="008A726D">
              <w:rPr>
                <w:sz w:val="24"/>
                <w:szCs w:val="24"/>
              </w:rPr>
              <w:t>Spreadborough</w:t>
            </w:r>
            <w:proofErr w:type="spellEnd"/>
            <w:r w:rsidRPr="008A726D">
              <w:rPr>
                <w:sz w:val="24"/>
                <w:szCs w:val="24"/>
              </w:rPr>
              <w:t xml:space="preserve"> is elected as </w:t>
            </w:r>
            <w:r w:rsidRPr="008A726D">
              <w:rPr>
                <w:b/>
                <w:sz w:val="24"/>
                <w:szCs w:val="24"/>
              </w:rPr>
              <w:t>President</w:t>
            </w:r>
            <w:r w:rsidRPr="008A726D">
              <w:rPr>
                <w:sz w:val="24"/>
                <w:szCs w:val="24"/>
              </w:rPr>
              <w:t xml:space="preserve">, moved by </w:t>
            </w:r>
            <w:r w:rsidR="008A726D" w:rsidRPr="008A726D">
              <w:rPr>
                <w:sz w:val="24"/>
                <w:szCs w:val="24"/>
                <w:u w:val="single"/>
              </w:rPr>
              <w:t>Trudy-Anne Horton</w:t>
            </w:r>
            <w:r w:rsidR="008A726D" w:rsidRPr="008A726D">
              <w:rPr>
                <w:sz w:val="24"/>
                <w:szCs w:val="24"/>
              </w:rPr>
              <w:t xml:space="preserve"> </w:t>
            </w:r>
            <w:r w:rsidRPr="008A726D">
              <w:rPr>
                <w:sz w:val="24"/>
                <w:szCs w:val="24"/>
              </w:rPr>
              <w:t xml:space="preserve">and seconded by </w:t>
            </w:r>
            <w:r w:rsidR="008A726D" w:rsidRPr="008A726D">
              <w:rPr>
                <w:sz w:val="24"/>
                <w:szCs w:val="24"/>
              </w:rPr>
              <w:t>Ewan Filmer</w:t>
            </w:r>
            <w:r w:rsidRPr="008A726D">
              <w:rPr>
                <w:sz w:val="24"/>
                <w:szCs w:val="24"/>
              </w:rPr>
              <w:t>.</w:t>
            </w:r>
          </w:p>
          <w:p w14:paraId="111833E6" w14:textId="1C33FE18" w:rsidR="00824B66" w:rsidRPr="008A726D" w:rsidRDefault="00824B66" w:rsidP="00824B66">
            <w:pPr>
              <w:pStyle w:val="ListAlpha0"/>
              <w:rPr>
                <w:sz w:val="24"/>
                <w:szCs w:val="24"/>
              </w:rPr>
            </w:pPr>
            <w:r w:rsidRPr="008A726D">
              <w:rPr>
                <w:sz w:val="24"/>
                <w:szCs w:val="24"/>
              </w:rPr>
              <w:t xml:space="preserve">It is moved that </w:t>
            </w:r>
            <w:r w:rsidR="008A726D" w:rsidRPr="008A726D">
              <w:rPr>
                <w:sz w:val="24"/>
                <w:szCs w:val="24"/>
                <w:u w:val="single"/>
              </w:rPr>
              <w:t>Ewan Filmer</w:t>
            </w:r>
            <w:r w:rsidRPr="008A726D">
              <w:rPr>
                <w:sz w:val="24"/>
                <w:szCs w:val="24"/>
              </w:rPr>
              <w:t xml:space="preserve"> is elected as </w:t>
            </w:r>
            <w:r w:rsidRPr="008A726D">
              <w:rPr>
                <w:b/>
                <w:sz w:val="24"/>
                <w:szCs w:val="24"/>
              </w:rPr>
              <w:t>Vice</w:t>
            </w:r>
            <w:r w:rsidRPr="008A726D">
              <w:rPr>
                <w:sz w:val="24"/>
                <w:szCs w:val="24"/>
              </w:rPr>
              <w:t xml:space="preserve"> </w:t>
            </w:r>
            <w:r w:rsidRPr="008A726D">
              <w:rPr>
                <w:b/>
                <w:sz w:val="24"/>
                <w:szCs w:val="24"/>
              </w:rPr>
              <w:t>President</w:t>
            </w:r>
            <w:r w:rsidRPr="008A726D">
              <w:rPr>
                <w:sz w:val="24"/>
                <w:szCs w:val="24"/>
              </w:rPr>
              <w:t xml:space="preserve">, moved by </w:t>
            </w:r>
            <w:r w:rsidR="008A726D" w:rsidRPr="008A726D">
              <w:rPr>
                <w:sz w:val="24"/>
                <w:szCs w:val="24"/>
                <w:u w:val="single"/>
              </w:rPr>
              <w:t>Trudy-Anne Horton</w:t>
            </w:r>
            <w:r w:rsidRPr="008A726D">
              <w:rPr>
                <w:sz w:val="24"/>
                <w:szCs w:val="24"/>
              </w:rPr>
              <w:t xml:space="preserve"> and seconded by </w:t>
            </w:r>
            <w:r w:rsidR="008A726D" w:rsidRPr="008A726D">
              <w:rPr>
                <w:sz w:val="24"/>
                <w:szCs w:val="24"/>
                <w:u w:val="single"/>
              </w:rPr>
              <w:t xml:space="preserve">Myles </w:t>
            </w:r>
            <w:proofErr w:type="spellStart"/>
            <w:r w:rsidR="008A726D" w:rsidRPr="008A726D">
              <w:rPr>
                <w:sz w:val="24"/>
                <w:szCs w:val="24"/>
                <w:u w:val="single"/>
              </w:rPr>
              <w:t>Spreadborough</w:t>
            </w:r>
            <w:proofErr w:type="spellEnd"/>
            <w:r w:rsidRPr="008A726D">
              <w:rPr>
                <w:sz w:val="24"/>
                <w:szCs w:val="24"/>
              </w:rPr>
              <w:t>.</w:t>
            </w:r>
          </w:p>
          <w:p w14:paraId="688BA750" w14:textId="3FBDB566" w:rsidR="00824B66" w:rsidRPr="008A726D" w:rsidRDefault="00824B66" w:rsidP="00824B66">
            <w:pPr>
              <w:pStyle w:val="ListAlpha0"/>
              <w:rPr>
                <w:sz w:val="24"/>
                <w:szCs w:val="24"/>
              </w:rPr>
            </w:pPr>
            <w:r w:rsidRPr="008A726D">
              <w:rPr>
                <w:sz w:val="24"/>
                <w:szCs w:val="24"/>
              </w:rPr>
              <w:t xml:space="preserve">It is moved that </w:t>
            </w:r>
            <w:r w:rsidR="008A726D" w:rsidRPr="008A726D">
              <w:rPr>
                <w:sz w:val="24"/>
                <w:szCs w:val="24"/>
                <w:u w:val="single"/>
              </w:rPr>
              <w:t>Trudy-Anne Horton</w:t>
            </w:r>
            <w:r w:rsidRPr="008A726D">
              <w:rPr>
                <w:sz w:val="24"/>
                <w:szCs w:val="24"/>
              </w:rPr>
              <w:t xml:space="preserve"> is elected as </w:t>
            </w:r>
            <w:r w:rsidRPr="008A726D">
              <w:rPr>
                <w:b/>
                <w:sz w:val="24"/>
                <w:szCs w:val="24"/>
              </w:rPr>
              <w:t>Treasurer</w:t>
            </w:r>
            <w:r w:rsidRPr="008A726D">
              <w:rPr>
                <w:sz w:val="24"/>
                <w:szCs w:val="24"/>
              </w:rPr>
              <w:t xml:space="preserve">, moved by </w:t>
            </w:r>
            <w:r w:rsidR="008A726D" w:rsidRPr="008A726D">
              <w:rPr>
                <w:sz w:val="24"/>
                <w:szCs w:val="24"/>
                <w:u w:val="single"/>
              </w:rPr>
              <w:t xml:space="preserve">Myles </w:t>
            </w:r>
            <w:proofErr w:type="spellStart"/>
            <w:r w:rsidR="008A726D" w:rsidRPr="008A726D">
              <w:rPr>
                <w:sz w:val="24"/>
                <w:szCs w:val="24"/>
                <w:u w:val="single"/>
              </w:rPr>
              <w:t>Spreadborough</w:t>
            </w:r>
            <w:proofErr w:type="spellEnd"/>
            <w:r w:rsidRPr="008A726D">
              <w:rPr>
                <w:sz w:val="24"/>
                <w:szCs w:val="24"/>
              </w:rPr>
              <w:t xml:space="preserve"> and seconded by </w:t>
            </w:r>
            <w:r w:rsidR="008A726D" w:rsidRPr="008A726D">
              <w:rPr>
                <w:sz w:val="24"/>
                <w:szCs w:val="24"/>
                <w:u w:val="single"/>
              </w:rPr>
              <w:t>Dehlia Dawson</w:t>
            </w:r>
            <w:r w:rsidRPr="008A726D">
              <w:rPr>
                <w:sz w:val="24"/>
                <w:szCs w:val="24"/>
              </w:rPr>
              <w:t>.</w:t>
            </w:r>
          </w:p>
          <w:p w14:paraId="1B5DDE03" w14:textId="4C45BD84" w:rsidR="00824B66" w:rsidRPr="00EF3B98" w:rsidRDefault="00824B66" w:rsidP="00824B66">
            <w:pPr>
              <w:pStyle w:val="ListAlpha0"/>
              <w:rPr>
                <w:sz w:val="24"/>
                <w:szCs w:val="24"/>
              </w:rPr>
            </w:pPr>
            <w:r w:rsidRPr="008A726D">
              <w:rPr>
                <w:sz w:val="24"/>
                <w:szCs w:val="24"/>
              </w:rPr>
              <w:t xml:space="preserve">It is moved that </w:t>
            </w:r>
            <w:r w:rsidR="008A726D" w:rsidRPr="008A726D">
              <w:rPr>
                <w:sz w:val="24"/>
                <w:szCs w:val="24"/>
                <w:u w:val="single"/>
              </w:rPr>
              <w:t>Alana Hudson</w:t>
            </w:r>
            <w:r w:rsidRPr="008A726D">
              <w:rPr>
                <w:sz w:val="24"/>
                <w:szCs w:val="24"/>
              </w:rPr>
              <w:t xml:space="preserve"> is elected as </w:t>
            </w:r>
            <w:r w:rsidRPr="008A726D">
              <w:rPr>
                <w:b/>
                <w:sz w:val="24"/>
                <w:szCs w:val="24"/>
              </w:rPr>
              <w:t>Secretary</w:t>
            </w:r>
            <w:r w:rsidRPr="008A726D">
              <w:rPr>
                <w:sz w:val="24"/>
                <w:szCs w:val="24"/>
              </w:rPr>
              <w:t xml:space="preserve">, moved by </w:t>
            </w:r>
            <w:r w:rsidR="008A726D" w:rsidRPr="008A726D">
              <w:rPr>
                <w:sz w:val="24"/>
                <w:szCs w:val="24"/>
                <w:u w:val="single"/>
              </w:rPr>
              <w:t>Trudy-Anne Horton</w:t>
            </w:r>
            <w:r w:rsidRPr="008A726D">
              <w:rPr>
                <w:sz w:val="24"/>
                <w:szCs w:val="24"/>
              </w:rPr>
              <w:t xml:space="preserve"> and seconded by </w:t>
            </w:r>
            <w:r w:rsidR="008A726D" w:rsidRPr="008A726D">
              <w:rPr>
                <w:sz w:val="24"/>
                <w:szCs w:val="24"/>
                <w:u w:val="single"/>
              </w:rPr>
              <w:t xml:space="preserve">Myles </w:t>
            </w:r>
            <w:proofErr w:type="spellStart"/>
            <w:r w:rsidR="008A726D" w:rsidRPr="008A726D">
              <w:rPr>
                <w:sz w:val="24"/>
                <w:szCs w:val="24"/>
                <w:u w:val="single"/>
              </w:rPr>
              <w:t>Spreadborough</w:t>
            </w:r>
            <w:proofErr w:type="spellEnd"/>
            <w:r w:rsidRPr="008A726D">
              <w:rPr>
                <w:sz w:val="24"/>
                <w:szCs w:val="24"/>
              </w:rPr>
              <w:t>.</w:t>
            </w:r>
          </w:p>
        </w:tc>
      </w:tr>
      <w:tr w:rsidR="00A3729A" w:rsidRPr="007D3AF6" w14:paraId="171642B1" w14:textId="77777777" w:rsidTr="00DA458B">
        <w:trPr>
          <w:trHeight w:val="1644"/>
        </w:trPr>
        <w:tc>
          <w:tcPr>
            <w:tcW w:w="3053" w:type="dxa"/>
          </w:tcPr>
          <w:p w14:paraId="4D49524E" w14:textId="240B3315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Motion </w:t>
            </w:r>
            <w:r w:rsidR="00A3729A" w:rsidRPr="00EF3B98">
              <w:rPr>
                <w:sz w:val="24"/>
                <w:szCs w:val="24"/>
              </w:rPr>
              <w:t>to change bank signatories to the newly elected Officers</w:t>
            </w:r>
          </w:p>
        </w:tc>
        <w:tc>
          <w:tcPr>
            <w:tcW w:w="7556" w:type="dxa"/>
            <w:gridSpan w:val="2"/>
          </w:tcPr>
          <w:p w14:paraId="10E75E38" w14:textId="256B697D" w:rsidR="00A3729A" w:rsidRPr="00EF3B98" w:rsidRDefault="00824B66" w:rsidP="00A3729A">
            <w:pPr>
              <w:pStyle w:val="ListAlpha0"/>
              <w:rPr>
                <w:sz w:val="24"/>
                <w:szCs w:val="24"/>
              </w:rPr>
            </w:pPr>
            <w:r w:rsidRPr="00F63607">
              <w:rPr>
                <w:sz w:val="24"/>
                <w:szCs w:val="24"/>
              </w:rPr>
              <w:t xml:space="preserve">Motion: to change </w:t>
            </w:r>
            <w:r w:rsidR="003C715E" w:rsidRPr="00F63607">
              <w:rPr>
                <w:sz w:val="24"/>
                <w:szCs w:val="24"/>
              </w:rPr>
              <w:t xml:space="preserve">signatories on the P&amp;C Bank Account to </w:t>
            </w:r>
            <w:r w:rsidR="00F63607" w:rsidRPr="00F63607">
              <w:rPr>
                <w:sz w:val="24"/>
                <w:szCs w:val="24"/>
              </w:rPr>
              <w:t xml:space="preserve">Trudy-Anne Horton, Ewan Filmer and Myles </w:t>
            </w:r>
            <w:proofErr w:type="spellStart"/>
            <w:r w:rsidR="00F63607" w:rsidRPr="00F63607">
              <w:rPr>
                <w:sz w:val="24"/>
                <w:szCs w:val="24"/>
              </w:rPr>
              <w:t>Spreadborough</w:t>
            </w:r>
            <w:proofErr w:type="spellEnd"/>
            <w:r w:rsidR="003C715E" w:rsidRPr="00F63607">
              <w:rPr>
                <w:sz w:val="24"/>
                <w:szCs w:val="24"/>
              </w:rPr>
              <w:t xml:space="preserve">, moved by </w:t>
            </w:r>
            <w:r w:rsidR="00F63607" w:rsidRPr="008A726D">
              <w:rPr>
                <w:sz w:val="24"/>
                <w:szCs w:val="24"/>
                <w:u w:val="single"/>
              </w:rPr>
              <w:t xml:space="preserve">Alana </w:t>
            </w:r>
            <w:proofErr w:type="spellStart"/>
            <w:r w:rsidR="00F63607" w:rsidRPr="008A726D">
              <w:rPr>
                <w:sz w:val="24"/>
                <w:szCs w:val="24"/>
                <w:u w:val="single"/>
              </w:rPr>
              <w:t>Hudson</w:t>
            </w:r>
            <w:r w:rsidR="003C715E" w:rsidRPr="00F63607">
              <w:rPr>
                <w:sz w:val="24"/>
                <w:szCs w:val="24"/>
              </w:rPr>
              <w:t>,</w:t>
            </w:r>
            <w:proofErr w:type="spellEnd"/>
            <w:r w:rsidR="003C715E" w:rsidRPr="00F63607">
              <w:rPr>
                <w:sz w:val="24"/>
                <w:szCs w:val="24"/>
              </w:rPr>
              <w:t xml:space="preserve"> seconded by </w:t>
            </w:r>
            <w:r w:rsidR="00F63607" w:rsidRPr="008A726D">
              <w:rPr>
                <w:sz w:val="24"/>
                <w:szCs w:val="24"/>
                <w:u w:val="single"/>
              </w:rPr>
              <w:t>Trudy-Anne Horton</w:t>
            </w:r>
            <w:r w:rsidR="003C715E" w:rsidRPr="00F63607">
              <w:rPr>
                <w:sz w:val="24"/>
                <w:szCs w:val="24"/>
              </w:rPr>
              <w:t>.</w:t>
            </w:r>
          </w:p>
        </w:tc>
      </w:tr>
      <w:tr w:rsidR="00A3729A" w:rsidRPr="007D3AF6" w14:paraId="4C5EDDE2" w14:textId="77777777" w:rsidTr="00DA458B">
        <w:trPr>
          <w:trHeight w:val="1644"/>
        </w:trPr>
        <w:tc>
          <w:tcPr>
            <w:tcW w:w="3053" w:type="dxa"/>
          </w:tcPr>
          <w:p w14:paraId="4C094A8E" w14:textId="6ADF01EF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Confirmation </w:t>
            </w:r>
            <w:r w:rsidR="00A3729A" w:rsidRPr="00EF3B98">
              <w:rPr>
                <w:sz w:val="24"/>
                <w:szCs w:val="24"/>
              </w:rPr>
              <w:t>of continuing subcommittees of the Association (including appointment of members of subcommittees)</w:t>
            </w:r>
          </w:p>
        </w:tc>
        <w:tc>
          <w:tcPr>
            <w:tcW w:w="7556" w:type="dxa"/>
            <w:gridSpan w:val="2"/>
          </w:tcPr>
          <w:p w14:paraId="3C4429EE" w14:textId="77777777" w:rsidR="00A3729A" w:rsidRDefault="000D4C02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  <w:r w:rsidR="005A267E">
              <w:rPr>
                <w:sz w:val="24"/>
                <w:szCs w:val="24"/>
              </w:rPr>
              <w:t xml:space="preserve"> current</w:t>
            </w:r>
            <w:r>
              <w:rPr>
                <w:sz w:val="24"/>
                <w:szCs w:val="24"/>
              </w:rPr>
              <w:t xml:space="preserve"> subcommittees.</w:t>
            </w:r>
          </w:p>
          <w:p w14:paraId="692DCB3F" w14:textId="77777777" w:rsidR="005A267E" w:rsidRDefault="005A267E" w:rsidP="00A3729A">
            <w:pPr>
              <w:pStyle w:val="ListAlpha0"/>
              <w:rPr>
                <w:sz w:val="24"/>
                <w:szCs w:val="24"/>
              </w:rPr>
            </w:pPr>
          </w:p>
          <w:p w14:paraId="1B7E03A7" w14:textId="15519C94" w:rsidR="005A267E" w:rsidRPr="005A267E" w:rsidRDefault="005A267E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that </w:t>
            </w:r>
            <w:r>
              <w:rPr>
                <w:sz w:val="24"/>
                <w:szCs w:val="24"/>
                <w:u w:val="single"/>
              </w:rPr>
              <w:t>Andrew Daley</w:t>
            </w:r>
            <w:r>
              <w:rPr>
                <w:sz w:val="24"/>
                <w:szCs w:val="24"/>
              </w:rPr>
              <w:t xml:space="preserve"> lead Grant Writing and Fundraising. Myles to </w:t>
            </w:r>
            <w:r w:rsidR="001666B0">
              <w:rPr>
                <w:sz w:val="24"/>
                <w:szCs w:val="24"/>
              </w:rPr>
              <w:t>contact Andrew to enquire.</w:t>
            </w:r>
          </w:p>
        </w:tc>
      </w:tr>
      <w:tr w:rsidR="00A3729A" w:rsidRPr="007D3AF6" w14:paraId="35987BDE" w14:textId="77777777" w:rsidTr="00DA458B">
        <w:trPr>
          <w:trHeight w:val="1644"/>
        </w:trPr>
        <w:tc>
          <w:tcPr>
            <w:tcW w:w="3053" w:type="dxa"/>
          </w:tcPr>
          <w:p w14:paraId="6E72F420" w14:textId="0182EF79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Appointment </w:t>
            </w:r>
            <w:r w:rsidR="00A3729A" w:rsidRPr="00EF3B98">
              <w:rPr>
                <w:sz w:val="24"/>
                <w:szCs w:val="24"/>
              </w:rPr>
              <w:t>of the Association’s Auditor</w:t>
            </w:r>
          </w:p>
        </w:tc>
        <w:tc>
          <w:tcPr>
            <w:tcW w:w="7556" w:type="dxa"/>
            <w:gridSpan w:val="2"/>
          </w:tcPr>
          <w:p w14:paraId="4B0C6556" w14:textId="7B04C25C" w:rsidR="00A3729A" w:rsidRPr="00EF3B98" w:rsidRDefault="001666B0" w:rsidP="00A3729A">
            <w:pPr>
              <w:pStyle w:val="ListAlpha0"/>
              <w:rPr>
                <w:sz w:val="24"/>
                <w:szCs w:val="24"/>
              </w:rPr>
            </w:pPr>
            <w:r w:rsidRPr="001666B0">
              <w:rPr>
                <w:sz w:val="24"/>
                <w:szCs w:val="24"/>
                <w:u w:val="single"/>
              </w:rPr>
              <w:t>Trudy-Anne Horton</w:t>
            </w:r>
            <w:r>
              <w:rPr>
                <w:sz w:val="24"/>
                <w:szCs w:val="24"/>
              </w:rPr>
              <w:t xml:space="preserve"> moved that the P&amp;C uses DASS Accounting</w:t>
            </w:r>
            <w:r>
              <w:rPr>
                <w:sz w:val="24"/>
                <w:szCs w:val="24"/>
              </w:rPr>
              <w:t xml:space="preserve"> Auditor</w:t>
            </w:r>
            <w:r>
              <w:rPr>
                <w:sz w:val="24"/>
                <w:szCs w:val="24"/>
              </w:rPr>
              <w:t xml:space="preserve"> for 2022, seconded by </w:t>
            </w:r>
            <w:r>
              <w:rPr>
                <w:sz w:val="24"/>
                <w:szCs w:val="24"/>
                <w:u w:val="single"/>
              </w:rPr>
              <w:t>Alana Hudson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29A" w:rsidRPr="007D3AF6" w14:paraId="0E506F53" w14:textId="77777777" w:rsidTr="00DA458B">
        <w:trPr>
          <w:trHeight w:val="1644"/>
        </w:trPr>
        <w:tc>
          <w:tcPr>
            <w:tcW w:w="3053" w:type="dxa"/>
          </w:tcPr>
          <w:p w14:paraId="35D4D581" w14:textId="30FC40DB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Adoption </w:t>
            </w:r>
            <w:r w:rsidR="00A3729A" w:rsidRPr="00EF3B98">
              <w:rPr>
                <w:sz w:val="24"/>
                <w:szCs w:val="24"/>
              </w:rPr>
              <w:t>of the Student Protection Risk Management Strategy</w:t>
            </w:r>
          </w:p>
        </w:tc>
        <w:tc>
          <w:tcPr>
            <w:tcW w:w="7556" w:type="dxa"/>
            <w:gridSpan w:val="2"/>
          </w:tcPr>
          <w:p w14:paraId="410F983F" w14:textId="0C1930BD" w:rsidR="00A3729A" w:rsidRPr="00EF3B98" w:rsidRDefault="00033E5B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 Protection Risk Management Strategy is adopted, moved by </w:t>
            </w:r>
            <w:r w:rsidR="001666B0" w:rsidRPr="001666B0">
              <w:rPr>
                <w:sz w:val="24"/>
                <w:szCs w:val="24"/>
                <w:u w:val="single"/>
              </w:rPr>
              <w:t xml:space="preserve">Myles </w:t>
            </w:r>
            <w:proofErr w:type="spellStart"/>
            <w:r w:rsidR="001666B0" w:rsidRPr="001666B0">
              <w:rPr>
                <w:sz w:val="24"/>
                <w:szCs w:val="24"/>
                <w:u w:val="single"/>
              </w:rPr>
              <w:t>Spreadborough</w:t>
            </w:r>
            <w:proofErr w:type="spellEnd"/>
            <w:r w:rsidRPr="001666B0">
              <w:rPr>
                <w:sz w:val="24"/>
                <w:szCs w:val="24"/>
              </w:rPr>
              <w:t xml:space="preserve">, seconded by </w:t>
            </w:r>
            <w:r w:rsidR="001666B0" w:rsidRPr="001666B0">
              <w:rPr>
                <w:sz w:val="24"/>
                <w:szCs w:val="24"/>
                <w:u w:val="single"/>
              </w:rPr>
              <w:t>Trudy-Anne Horton</w:t>
            </w:r>
            <w:r w:rsidRPr="001666B0">
              <w:rPr>
                <w:sz w:val="24"/>
                <w:szCs w:val="24"/>
              </w:rPr>
              <w:t>.</w:t>
            </w:r>
          </w:p>
        </w:tc>
      </w:tr>
      <w:tr w:rsidR="00A3729A" w:rsidRPr="007D3AF6" w14:paraId="24F9F4B8" w14:textId="77777777" w:rsidTr="00DA458B">
        <w:trPr>
          <w:trHeight w:val="1644"/>
        </w:trPr>
        <w:tc>
          <w:tcPr>
            <w:tcW w:w="3053" w:type="dxa"/>
          </w:tcPr>
          <w:p w14:paraId="3ECB6CBD" w14:textId="32D53021" w:rsidR="00A3729A" w:rsidRPr="00EF3B98" w:rsidRDefault="00E95425" w:rsidP="00A3729A">
            <w:pPr>
              <w:pStyle w:val="ListAlpha0"/>
              <w:jc w:val="left"/>
              <w:rPr>
                <w:rFonts w:cs="Arial"/>
                <w:sz w:val="24"/>
                <w:szCs w:val="24"/>
              </w:rPr>
            </w:pPr>
            <w:r w:rsidRPr="00EF3B98">
              <w:rPr>
                <w:rFonts w:cs="Arial"/>
                <w:sz w:val="24"/>
                <w:szCs w:val="24"/>
              </w:rPr>
              <w:t>Adoption of new model constitution (if any)</w:t>
            </w:r>
          </w:p>
        </w:tc>
        <w:tc>
          <w:tcPr>
            <w:tcW w:w="7556" w:type="dxa"/>
            <w:gridSpan w:val="2"/>
          </w:tcPr>
          <w:p w14:paraId="1D17613C" w14:textId="2F440FAF" w:rsidR="00121562" w:rsidRPr="008A726D" w:rsidRDefault="00121562" w:rsidP="00A3729A">
            <w:pPr>
              <w:pStyle w:val="ListAlpha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Moved that </w:t>
            </w:r>
            <w:r w:rsidR="008A726D">
              <w:rPr>
                <w:rFonts w:cs="Arial"/>
                <w:sz w:val="24"/>
                <w:szCs w:val="24"/>
              </w:rPr>
              <w:t xml:space="preserve">the constitution remains as it was, moved by </w:t>
            </w:r>
            <w:r w:rsidR="008A726D">
              <w:rPr>
                <w:rFonts w:cs="Arial"/>
                <w:sz w:val="24"/>
                <w:szCs w:val="24"/>
                <w:u w:val="single"/>
              </w:rPr>
              <w:t xml:space="preserve">Alana </w:t>
            </w:r>
            <w:proofErr w:type="spellStart"/>
            <w:r w:rsidR="008A726D">
              <w:rPr>
                <w:rFonts w:cs="Arial"/>
                <w:sz w:val="24"/>
                <w:szCs w:val="24"/>
                <w:u w:val="single"/>
              </w:rPr>
              <w:t>Hudson</w:t>
            </w:r>
            <w:r w:rsidR="008A726D">
              <w:rPr>
                <w:rFonts w:cs="Arial"/>
                <w:sz w:val="24"/>
                <w:szCs w:val="24"/>
              </w:rPr>
              <w:t>,</w:t>
            </w:r>
            <w:proofErr w:type="spellEnd"/>
            <w:r w:rsidR="008A726D">
              <w:rPr>
                <w:rFonts w:cs="Arial"/>
                <w:sz w:val="24"/>
                <w:szCs w:val="24"/>
              </w:rPr>
              <w:t xml:space="preserve"> seconded by </w:t>
            </w:r>
            <w:r w:rsidR="008A726D">
              <w:rPr>
                <w:rFonts w:cs="Arial"/>
                <w:sz w:val="24"/>
                <w:szCs w:val="24"/>
                <w:u w:val="single"/>
              </w:rPr>
              <w:t xml:space="preserve">Myles </w:t>
            </w:r>
            <w:proofErr w:type="spellStart"/>
            <w:r w:rsidR="008A726D">
              <w:rPr>
                <w:rFonts w:cs="Arial"/>
                <w:sz w:val="24"/>
                <w:szCs w:val="24"/>
                <w:u w:val="single"/>
              </w:rPr>
              <w:t>Spreadborough</w:t>
            </w:r>
            <w:proofErr w:type="spellEnd"/>
            <w:r w:rsidR="008A726D">
              <w:rPr>
                <w:rFonts w:cs="Arial"/>
                <w:sz w:val="24"/>
                <w:szCs w:val="24"/>
              </w:rPr>
              <w:t>.</w:t>
            </w:r>
          </w:p>
        </w:tc>
      </w:tr>
      <w:tr w:rsidR="00A3729A" w:rsidRPr="007D3AF6" w14:paraId="188A8468" w14:textId="77777777" w:rsidTr="00DA458B">
        <w:trPr>
          <w:trHeight w:val="1644"/>
        </w:trPr>
        <w:tc>
          <w:tcPr>
            <w:tcW w:w="3053" w:type="dxa"/>
          </w:tcPr>
          <w:p w14:paraId="242DF9FB" w14:textId="317B727E" w:rsidR="00A3729A" w:rsidRPr="00EF3B98" w:rsidRDefault="00E95425" w:rsidP="00A3729A">
            <w:pPr>
              <w:pStyle w:val="ListAlpha0"/>
              <w:jc w:val="left"/>
              <w:rPr>
                <w:rFonts w:cs="Arial"/>
                <w:sz w:val="24"/>
                <w:szCs w:val="24"/>
              </w:rPr>
            </w:pPr>
            <w:r w:rsidRPr="00EF3B98">
              <w:rPr>
                <w:rFonts w:cs="Arial"/>
                <w:sz w:val="24"/>
                <w:szCs w:val="24"/>
              </w:rPr>
              <w:lastRenderedPageBreak/>
              <w:t>Honorary life membership awards (if any)</w:t>
            </w:r>
          </w:p>
        </w:tc>
        <w:tc>
          <w:tcPr>
            <w:tcW w:w="7556" w:type="dxa"/>
            <w:gridSpan w:val="2"/>
          </w:tcPr>
          <w:p w14:paraId="12DBE26F" w14:textId="5922F36D" w:rsidR="00A3729A" w:rsidRPr="00EF3B98" w:rsidRDefault="00695C7B" w:rsidP="00A3729A">
            <w:pPr>
              <w:pStyle w:val="ListAlpha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Ewan Filmer.</w:t>
            </w:r>
          </w:p>
        </w:tc>
      </w:tr>
      <w:tr w:rsidR="00A3729A" w:rsidRPr="007D3AF6" w14:paraId="452ABA5D" w14:textId="77777777" w:rsidTr="00DA458B">
        <w:trPr>
          <w:trHeight w:val="1644"/>
        </w:trPr>
        <w:tc>
          <w:tcPr>
            <w:tcW w:w="3053" w:type="dxa"/>
          </w:tcPr>
          <w:p w14:paraId="15065995" w14:textId="345902AB" w:rsidR="00A3729A" w:rsidRPr="00EF3B98" w:rsidRDefault="00E95425" w:rsidP="00A3729A">
            <w:pPr>
              <w:pStyle w:val="ListAlpha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General business.</w:t>
            </w:r>
          </w:p>
        </w:tc>
        <w:tc>
          <w:tcPr>
            <w:tcW w:w="7556" w:type="dxa"/>
            <w:gridSpan w:val="2"/>
          </w:tcPr>
          <w:p w14:paraId="6A8FDD75" w14:textId="701CFF95" w:rsidR="00A3729A" w:rsidRDefault="00695C7B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Asbestos Training.</w:t>
            </w:r>
          </w:p>
          <w:p w14:paraId="2385FC21" w14:textId="67790F93" w:rsidR="00A32B0E" w:rsidRDefault="00A32B0E" w:rsidP="00A3729A">
            <w:pPr>
              <w:pStyle w:val="ListAlpha0"/>
              <w:rPr>
                <w:sz w:val="24"/>
                <w:szCs w:val="24"/>
              </w:rPr>
            </w:pPr>
            <w:hyperlink r:id="rId11" w:history="1">
              <w:r w:rsidRPr="004564F4">
                <w:rPr>
                  <w:rStyle w:val="Hyperlink"/>
                  <w:sz w:val="24"/>
                  <w:szCs w:val="24"/>
                </w:rPr>
                <w:t>https://learningplace.eq.edu.au/cx/resources/file/56c0967f-6923-4d7d-8557-b80548f624ed/1/index.html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D9A37A1" w14:textId="1054E9DE" w:rsidR="00904538" w:rsidRDefault="00904538" w:rsidP="00A3729A">
            <w:pPr>
              <w:pStyle w:val="ListAlpha0"/>
              <w:rPr>
                <w:sz w:val="24"/>
                <w:szCs w:val="24"/>
              </w:rPr>
            </w:pPr>
          </w:p>
          <w:p w14:paraId="249C9CFA" w14:textId="03F75B08" w:rsidR="00904538" w:rsidRDefault="004005B8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review.</w:t>
            </w:r>
          </w:p>
          <w:p w14:paraId="436BE6FF" w14:textId="1D899B1B" w:rsidR="00F75C3B" w:rsidRDefault="00F75C3B" w:rsidP="00A3729A">
            <w:pPr>
              <w:pStyle w:val="ListAlpha0"/>
              <w:rPr>
                <w:sz w:val="24"/>
                <w:szCs w:val="24"/>
              </w:rPr>
            </w:pPr>
          </w:p>
          <w:p w14:paraId="431025D0" w14:textId="6929E803" w:rsidR="00F75C3B" w:rsidRPr="004B4372" w:rsidRDefault="00F75C3B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“Meet the Teacher Evening” – Ewan </w:t>
            </w:r>
            <w:r w:rsidR="00F63607">
              <w:rPr>
                <w:sz w:val="24"/>
                <w:szCs w:val="24"/>
              </w:rPr>
              <w:t>to have nomination forms and sell raffle tickets.</w:t>
            </w:r>
            <w:r w:rsidR="004B4372">
              <w:rPr>
                <w:sz w:val="24"/>
                <w:szCs w:val="24"/>
              </w:rPr>
              <w:t xml:space="preserve"> </w:t>
            </w:r>
            <w:r w:rsidR="004B4372">
              <w:rPr>
                <w:sz w:val="24"/>
                <w:szCs w:val="24"/>
                <w:u w:val="single"/>
              </w:rPr>
              <w:t>Myles</w:t>
            </w:r>
            <w:r w:rsidR="004B4372">
              <w:rPr>
                <w:sz w:val="24"/>
                <w:szCs w:val="24"/>
              </w:rPr>
              <w:t xml:space="preserve"> to order 10kgs of sausages &amp; ice. </w:t>
            </w:r>
            <w:r w:rsidR="00E65273">
              <w:rPr>
                <w:sz w:val="24"/>
                <w:szCs w:val="24"/>
              </w:rPr>
              <w:t>Chopped o</w:t>
            </w:r>
            <w:r w:rsidR="004B4372">
              <w:rPr>
                <w:sz w:val="24"/>
                <w:szCs w:val="24"/>
              </w:rPr>
              <w:t xml:space="preserve">nions, </w:t>
            </w:r>
            <w:r w:rsidR="00D157DF">
              <w:rPr>
                <w:sz w:val="24"/>
                <w:szCs w:val="24"/>
              </w:rPr>
              <w:t xml:space="preserve">x10 </w:t>
            </w:r>
            <w:r w:rsidR="004B4372">
              <w:rPr>
                <w:sz w:val="24"/>
                <w:szCs w:val="24"/>
              </w:rPr>
              <w:t xml:space="preserve">bread and drinks to be ordered – </w:t>
            </w:r>
            <w:r w:rsidR="004B4372">
              <w:rPr>
                <w:sz w:val="24"/>
                <w:szCs w:val="24"/>
                <w:u w:val="single"/>
              </w:rPr>
              <w:t>Joseph and Elijah Davey</w:t>
            </w:r>
            <w:r w:rsidR="004B4372">
              <w:rPr>
                <w:sz w:val="24"/>
                <w:szCs w:val="24"/>
              </w:rPr>
              <w:t xml:space="preserve"> to purchase with Alana’s card. P&amp;C to reimburse Alana.</w:t>
            </w:r>
          </w:p>
          <w:p w14:paraId="0A409FA1" w14:textId="6C389A69" w:rsidR="00F63607" w:rsidRDefault="00F63607" w:rsidP="00A3729A">
            <w:pPr>
              <w:pStyle w:val="ListAlpha0"/>
              <w:rPr>
                <w:sz w:val="24"/>
                <w:szCs w:val="24"/>
              </w:rPr>
            </w:pPr>
          </w:p>
          <w:p w14:paraId="52888D74" w14:textId="5630BD02" w:rsidR="00F63607" w:rsidRDefault="00F63607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Mother’s Day – gold coin donation for lucky door prize. P&amp;C to fund small Mother’s Day morning tea. </w:t>
            </w:r>
            <w:r w:rsidRPr="00C472DB">
              <w:rPr>
                <w:sz w:val="24"/>
                <w:szCs w:val="24"/>
                <w:u w:val="single"/>
              </w:rPr>
              <w:t>Dehlia</w:t>
            </w:r>
            <w:r>
              <w:rPr>
                <w:sz w:val="24"/>
                <w:szCs w:val="24"/>
              </w:rPr>
              <w:t xml:space="preserve"> to talk to coffee shop to see what they could cater to. Mother’s Day morning tea 29.04.22, at 10am.</w:t>
            </w:r>
          </w:p>
          <w:p w14:paraId="3D9BEBD2" w14:textId="6BEB1B08" w:rsidR="00695C7B" w:rsidRDefault="00695C7B" w:rsidP="00A3729A">
            <w:pPr>
              <w:pStyle w:val="ListAlpha0"/>
              <w:rPr>
                <w:sz w:val="24"/>
                <w:szCs w:val="24"/>
              </w:rPr>
            </w:pPr>
          </w:p>
          <w:p w14:paraId="3578F6B8" w14:textId="17891471" w:rsidR="0088489E" w:rsidRPr="0088489E" w:rsidRDefault="0088489E" w:rsidP="00A3729A">
            <w:pPr>
              <w:pStyle w:val="ListAlpha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Moved to pay P&amp;C Insurance payment. Moved by </w:t>
            </w:r>
            <w:r w:rsidRPr="008A726D">
              <w:rPr>
                <w:sz w:val="24"/>
                <w:szCs w:val="24"/>
                <w:u w:val="single"/>
              </w:rPr>
              <w:t>Trudy-Anne Horton</w:t>
            </w:r>
            <w:r>
              <w:rPr>
                <w:sz w:val="24"/>
                <w:szCs w:val="24"/>
              </w:rPr>
              <w:t xml:space="preserve"> and seconded by </w:t>
            </w:r>
            <w:r w:rsidRPr="008A726D">
              <w:rPr>
                <w:sz w:val="24"/>
                <w:szCs w:val="24"/>
                <w:u w:val="single"/>
              </w:rPr>
              <w:t>Alana Hudson</w:t>
            </w:r>
            <w:r>
              <w:rPr>
                <w:sz w:val="24"/>
                <w:szCs w:val="24"/>
              </w:rPr>
              <w:t>.</w:t>
            </w:r>
          </w:p>
          <w:p w14:paraId="4D7DE159" w14:textId="77777777" w:rsidR="0088489E" w:rsidRDefault="0088489E" w:rsidP="00A3729A">
            <w:pPr>
              <w:pStyle w:val="ListAlpha0"/>
              <w:rPr>
                <w:sz w:val="24"/>
                <w:szCs w:val="24"/>
              </w:rPr>
            </w:pPr>
          </w:p>
          <w:p w14:paraId="2FA76DC4" w14:textId="02568723" w:rsidR="00695C7B" w:rsidRPr="00EF3B98" w:rsidRDefault="00695C7B" w:rsidP="00A3729A">
            <w:pPr>
              <w:pStyle w:val="ListAlph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closed at: </w:t>
            </w:r>
            <w:r w:rsidR="008208FA">
              <w:rPr>
                <w:sz w:val="24"/>
                <w:szCs w:val="24"/>
              </w:rPr>
              <w:t>12:</w:t>
            </w:r>
            <w:r w:rsidR="00FC6C1E">
              <w:rPr>
                <w:sz w:val="24"/>
                <w:szCs w:val="24"/>
              </w:rPr>
              <w:t>3</w:t>
            </w:r>
            <w:r w:rsidR="008208FA">
              <w:rPr>
                <w:sz w:val="24"/>
                <w:szCs w:val="24"/>
              </w:rPr>
              <w:t>0pm</w:t>
            </w:r>
          </w:p>
        </w:tc>
      </w:tr>
    </w:tbl>
    <w:p w14:paraId="133C6A8A" w14:textId="77777777" w:rsidR="00A16DD8" w:rsidRDefault="00A16DD8" w:rsidP="007D3AF6"/>
    <w:p w14:paraId="0FCFE110" w14:textId="3D6F8100" w:rsidR="00A3729A" w:rsidRDefault="00A3729A" w:rsidP="007D3AF6">
      <w:pPr>
        <w:rPr>
          <w:sz w:val="24"/>
          <w:szCs w:val="24"/>
        </w:rPr>
      </w:pPr>
      <w:r>
        <w:t>*</w:t>
      </w:r>
      <w:r w:rsidRPr="00EF3B98">
        <w:rPr>
          <w:sz w:val="24"/>
          <w:szCs w:val="24"/>
        </w:rPr>
        <w:t>should the audit not be available the meeting cannot proceed and must be adjourned until such time as the audit is available for consideration by the members</w:t>
      </w:r>
    </w:p>
    <w:p w14:paraId="79B4BBA2" w14:textId="4FC226BC" w:rsidR="001666B0" w:rsidRPr="002C09C8" w:rsidRDefault="001666B0" w:rsidP="007D3AF6">
      <w:pPr>
        <w:rPr>
          <w:rFonts w:ascii="Arial" w:hAnsi="Arial" w:cs="Arial"/>
          <w:sz w:val="24"/>
          <w:highlight w:val="yellow"/>
        </w:rPr>
      </w:pPr>
      <w:r w:rsidRPr="002C09C8">
        <w:rPr>
          <w:rFonts w:ascii="Arial" w:hAnsi="Arial" w:cs="Arial"/>
          <w:sz w:val="24"/>
          <w:highlight w:val="yellow"/>
        </w:rPr>
        <w:t>Send Student Protection Risk Management Strategy to Dehlia.</w:t>
      </w:r>
    </w:p>
    <w:p w14:paraId="0ADC4BB5" w14:textId="77777777" w:rsidR="00C472DB" w:rsidRDefault="001666B0" w:rsidP="007D3AF6">
      <w:pPr>
        <w:rPr>
          <w:rFonts w:ascii="Arial" w:hAnsi="Arial" w:cs="Arial"/>
          <w:sz w:val="24"/>
          <w:highlight w:val="yellow"/>
        </w:rPr>
      </w:pPr>
      <w:r w:rsidRPr="002C09C8">
        <w:rPr>
          <w:rFonts w:ascii="Arial" w:hAnsi="Arial" w:cs="Arial"/>
          <w:sz w:val="24"/>
          <w:highlight w:val="yellow"/>
        </w:rPr>
        <w:t>Risk Management Plan – generic.</w:t>
      </w:r>
    </w:p>
    <w:p w14:paraId="6654DB41" w14:textId="38BECD71" w:rsidR="001666B0" w:rsidRPr="002C09C8" w:rsidRDefault="0033387F" w:rsidP="007D3AF6">
      <w:pPr>
        <w:rPr>
          <w:rFonts w:ascii="Arial" w:hAnsi="Arial" w:cs="Arial"/>
          <w:sz w:val="24"/>
          <w:highlight w:val="yellow"/>
        </w:rPr>
      </w:pPr>
      <w:r w:rsidRPr="002C09C8">
        <w:rPr>
          <w:rFonts w:ascii="Arial" w:hAnsi="Arial" w:cs="Arial"/>
          <w:sz w:val="24"/>
          <w:highlight w:val="yellow"/>
        </w:rPr>
        <w:t xml:space="preserve">Sign on sheet for </w:t>
      </w:r>
      <w:r w:rsidR="0088489E" w:rsidRPr="002C09C8">
        <w:rPr>
          <w:rFonts w:ascii="Arial" w:hAnsi="Arial" w:cs="Arial"/>
          <w:sz w:val="24"/>
          <w:highlight w:val="yellow"/>
        </w:rPr>
        <w:t>volunteers.</w:t>
      </w:r>
    </w:p>
    <w:p w14:paraId="3B8A284F" w14:textId="5DE316B6" w:rsidR="0088489E" w:rsidRPr="002C09C8" w:rsidRDefault="0088489E" w:rsidP="007D3AF6">
      <w:pPr>
        <w:rPr>
          <w:rFonts w:ascii="Arial" w:hAnsi="Arial" w:cs="Arial"/>
          <w:sz w:val="24"/>
        </w:rPr>
      </w:pPr>
      <w:r w:rsidRPr="002C09C8">
        <w:rPr>
          <w:rFonts w:ascii="Arial" w:hAnsi="Arial" w:cs="Arial"/>
          <w:sz w:val="24"/>
          <w:highlight w:val="yellow"/>
        </w:rPr>
        <w:t>Twins to help with BBQ – Alana to ask.</w:t>
      </w:r>
      <w:bookmarkStart w:id="0" w:name="_GoBack"/>
      <w:bookmarkEnd w:id="0"/>
    </w:p>
    <w:sectPr w:rsidR="0088489E" w:rsidRPr="002C09C8" w:rsidSect="00A42C12">
      <w:footerReference w:type="default" r:id="rId12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FB55" w14:textId="77777777" w:rsidR="00122E09" w:rsidRDefault="00122E09" w:rsidP="00DA458B">
      <w:pPr>
        <w:spacing w:after="0" w:line="240" w:lineRule="auto"/>
      </w:pPr>
      <w:r>
        <w:separator/>
      </w:r>
    </w:p>
  </w:endnote>
  <w:endnote w:type="continuationSeparator" w:id="0">
    <w:p w14:paraId="6C50C0B1" w14:textId="77777777" w:rsidR="00122E09" w:rsidRDefault="00122E09" w:rsidP="00DA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77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B99F4" w14:textId="77777777" w:rsidR="00DA458B" w:rsidRDefault="00DA45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E21F2" w14:textId="77777777" w:rsidR="00DA458B" w:rsidRDefault="00DA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8AE0" w14:textId="77777777" w:rsidR="00122E09" w:rsidRDefault="00122E09" w:rsidP="00DA458B">
      <w:pPr>
        <w:spacing w:after="0" w:line="240" w:lineRule="auto"/>
      </w:pPr>
      <w:r>
        <w:separator/>
      </w:r>
    </w:p>
  </w:footnote>
  <w:footnote w:type="continuationSeparator" w:id="0">
    <w:p w14:paraId="1E6EAF40" w14:textId="77777777" w:rsidR="00122E09" w:rsidRDefault="00122E09" w:rsidP="00DA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3BA"/>
    <w:multiLevelType w:val="multilevel"/>
    <w:tmpl w:val="AA18C85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977232F"/>
    <w:multiLevelType w:val="multilevel"/>
    <w:tmpl w:val="ED800170"/>
    <w:numStyleLink w:val="ListAlpha"/>
  </w:abstractNum>
  <w:abstractNum w:abstractNumId="2" w15:restartNumberingAfterBreak="0">
    <w:nsid w:val="1A7F3038"/>
    <w:multiLevelType w:val="multilevel"/>
    <w:tmpl w:val="AA18C85E"/>
    <w:numStyleLink w:val="Headings"/>
  </w:abstractNum>
  <w:abstractNum w:abstractNumId="3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7B4B488A"/>
    <w:multiLevelType w:val="multilevel"/>
    <w:tmpl w:val="ED80017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F6"/>
    <w:rsid w:val="00033E5B"/>
    <w:rsid w:val="0009740D"/>
    <w:rsid w:val="000B589D"/>
    <w:rsid w:val="000D4C02"/>
    <w:rsid w:val="00121562"/>
    <w:rsid w:val="00122E09"/>
    <w:rsid w:val="001666B0"/>
    <w:rsid w:val="001977F9"/>
    <w:rsid w:val="001E1E5F"/>
    <w:rsid w:val="00275898"/>
    <w:rsid w:val="002C09C8"/>
    <w:rsid w:val="002F0CF3"/>
    <w:rsid w:val="0033387F"/>
    <w:rsid w:val="00343FB3"/>
    <w:rsid w:val="003C715E"/>
    <w:rsid w:val="004005B8"/>
    <w:rsid w:val="00424790"/>
    <w:rsid w:val="00447816"/>
    <w:rsid w:val="004B4372"/>
    <w:rsid w:val="00500026"/>
    <w:rsid w:val="00503982"/>
    <w:rsid w:val="00535031"/>
    <w:rsid w:val="005A267E"/>
    <w:rsid w:val="00663914"/>
    <w:rsid w:val="00666120"/>
    <w:rsid w:val="00695C7B"/>
    <w:rsid w:val="0075593E"/>
    <w:rsid w:val="007D3AF6"/>
    <w:rsid w:val="008208FA"/>
    <w:rsid w:val="00824B66"/>
    <w:rsid w:val="0085147E"/>
    <w:rsid w:val="00852D4B"/>
    <w:rsid w:val="0088489E"/>
    <w:rsid w:val="008A726D"/>
    <w:rsid w:val="00904538"/>
    <w:rsid w:val="00956FCE"/>
    <w:rsid w:val="009F1B67"/>
    <w:rsid w:val="00A16DD8"/>
    <w:rsid w:val="00A32B0E"/>
    <w:rsid w:val="00A3729A"/>
    <w:rsid w:val="00A42C12"/>
    <w:rsid w:val="00AF4B70"/>
    <w:rsid w:val="00B37DCE"/>
    <w:rsid w:val="00B420EA"/>
    <w:rsid w:val="00C472DB"/>
    <w:rsid w:val="00CC3408"/>
    <w:rsid w:val="00D157DF"/>
    <w:rsid w:val="00D21B36"/>
    <w:rsid w:val="00D23B29"/>
    <w:rsid w:val="00DA458B"/>
    <w:rsid w:val="00E65273"/>
    <w:rsid w:val="00E832B6"/>
    <w:rsid w:val="00E95425"/>
    <w:rsid w:val="00EF3B98"/>
    <w:rsid w:val="00F57A63"/>
    <w:rsid w:val="00F63607"/>
    <w:rsid w:val="00F75C3B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5CDA"/>
  <w15:chartTrackingRefBased/>
  <w15:docId w15:val="{7DAF7151-BCCF-44C1-8B2D-098A337A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3AF6"/>
    <w:pPr>
      <w:keepNext/>
      <w:keepLines/>
      <w:numPr>
        <w:numId w:val="2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Arial" w:eastAsia="SimHei" w:hAnsi="Arial" w:cs="Times New Roman"/>
      <w:b/>
      <w:bCs/>
      <w:caps/>
      <w:sz w:val="24"/>
      <w:szCs w:val="26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7D3AF6"/>
    <w:pPr>
      <w:keepLines/>
      <w:numPr>
        <w:ilvl w:val="1"/>
        <w:numId w:val="2"/>
      </w:numPr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SimHei" w:hAnsi="Arial" w:cs="Times New Roman"/>
      <w:bCs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7D3AF6"/>
    <w:pPr>
      <w:keepLines/>
      <w:numPr>
        <w:ilvl w:val="2"/>
        <w:numId w:val="2"/>
      </w:numPr>
      <w:overflowPunct w:val="0"/>
      <w:autoSpaceDE w:val="0"/>
      <w:autoSpaceDN w:val="0"/>
      <w:adjustRightInd w:val="0"/>
      <w:spacing w:before="180" w:after="180" w:line="240" w:lineRule="auto"/>
      <w:textAlignment w:val="baseline"/>
      <w:outlineLvl w:val="3"/>
    </w:pPr>
    <w:rPr>
      <w:rFonts w:ascii="Arial" w:eastAsia="SimHei" w:hAnsi="Arial" w:cs="Times New Roman"/>
      <w:bCs/>
      <w:iCs/>
      <w:szCs w:val="20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3AF6"/>
    <w:rPr>
      <w:rFonts w:ascii="Arial" w:eastAsia="SimHei" w:hAnsi="Arial" w:cs="Times New Roman"/>
      <w:b/>
      <w:bCs/>
      <w:cap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7D3AF6"/>
    <w:rPr>
      <w:rFonts w:ascii="Arial" w:eastAsia="SimHei" w:hAnsi="Arial" w:cs="Times New Roman"/>
      <w:bCs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7D3AF6"/>
    <w:rPr>
      <w:rFonts w:ascii="Arial" w:eastAsia="SimHei" w:hAnsi="Arial" w:cs="Times New Roman"/>
      <w:bCs/>
      <w:iCs/>
      <w:szCs w:val="20"/>
      <w:lang w:eastAsia="en-AU"/>
    </w:rPr>
  </w:style>
  <w:style w:type="paragraph" w:customStyle="1" w:styleId="ListAlpha0">
    <w:name w:val="List Alpha"/>
    <w:basedOn w:val="BodyText"/>
    <w:rsid w:val="007D3AF6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numbering" w:customStyle="1" w:styleId="Headings">
    <w:name w:val="Headings"/>
    <w:rsid w:val="007D3AF6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7D3A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AF6"/>
  </w:style>
  <w:style w:type="paragraph" w:styleId="BalloonText">
    <w:name w:val="Balloon Text"/>
    <w:basedOn w:val="Normal"/>
    <w:link w:val="BalloonTextChar"/>
    <w:uiPriority w:val="99"/>
    <w:semiHidden/>
    <w:unhideWhenUsed/>
    <w:rsid w:val="007D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D3A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ListAlpha">
    <w:name w:val="List_Alpha"/>
    <w:rsid w:val="00EF3B9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DA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8B"/>
  </w:style>
  <w:style w:type="paragraph" w:styleId="Footer">
    <w:name w:val="footer"/>
    <w:basedOn w:val="Normal"/>
    <w:link w:val="FooterChar"/>
    <w:uiPriority w:val="99"/>
    <w:unhideWhenUsed/>
    <w:rsid w:val="00DA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8B"/>
  </w:style>
  <w:style w:type="character" w:styleId="Hyperlink">
    <w:name w:val="Hyperlink"/>
    <w:basedOn w:val="DefaultParagraphFont"/>
    <w:uiPriority w:val="99"/>
    <w:unhideWhenUsed/>
    <w:rsid w:val="00A32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ingplace.eq.edu.au/cx/resources/file/56c0967f-6923-4d7d-8557-b80548f624ed/1/index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2022-08-09T23:41:38+00:00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2022-08-09T23:41:38+00:00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ContentAuthor xmlns="2bdc1f3b-6b47-46a1-a392-aae054380032">
      <UserInfo>
        <DisplayName>SAUNDERS, Emily</DisplayName>
        <AccountId>49</AccountId>
        <AccountType/>
      </UserInfo>
    </PPContentAuthor>
    <PPReviewDate xmlns="2bdc1f3b-6b47-46a1-a392-aae054380032">2023-03-17T14:00:00+00:00</PPReviewDate>
    <PPSubmittedDate xmlns="2bdc1f3b-6b47-46a1-a392-aae054380032">2022-08-09T23:41:31+00:00</PPSubmitt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04546-BE21-4E1B-B783-BACF95EA216D}"/>
</file>

<file path=customXml/itemProps2.xml><?xml version="1.0" encoding="utf-8"?>
<ds:datastoreItem xmlns:ds="http://schemas.openxmlformats.org/officeDocument/2006/customXml" ds:itemID="{03D428A4-AAC0-4684-BB36-AAECF32711F9}"/>
</file>

<file path=customXml/itemProps3.xml><?xml version="1.0" encoding="utf-8"?>
<ds:datastoreItem xmlns:ds="http://schemas.openxmlformats.org/officeDocument/2006/customXml" ds:itemID="{1E082EEE-7907-439D-BE93-00991F8E9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AGM Minutes 18.3.22</dc:title>
  <dc:subject/>
  <dc:creator>Jacqui Campbell</dc:creator>
  <cp:keywords/>
  <dc:description/>
  <cp:lastModifiedBy>HUDSON, Alana (ahuds105)</cp:lastModifiedBy>
  <cp:revision>13</cp:revision>
  <cp:lastPrinted>2017-09-21T05:54:00Z</cp:lastPrinted>
  <dcterms:created xsi:type="dcterms:W3CDTF">2022-03-18T00:25:00Z</dcterms:created>
  <dcterms:modified xsi:type="dcterms:W3CDTF">2022-03-18T02:29:00Z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